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E1986" w14:textId="77777777" w:rsidR="00D36E2A" w:rsidRDefault="00D36E2A" w:rsidP="0036715F">
      <w:pPr>
        <w:spacing w:after="0" w:line="240" w:lineRule="auto"/>
        <w:jc w:val="center"/>
        <w:rPr>
          <w:sz w:val="24"/>
          <w:szCs w:val="24"/>
          <w:u w:val="single"/>
        </w:rPr>
      </w:pPr>
    </w:p>
    <w:p w14:paraId="7BAC6DE7" w14:textId="7841F7D8" w:rsidR="00B83EC7" w:rsidRPr="00D36E2A" w:rsidRDefault="0036715F" w:rsidP="0036715F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D36E2A">
        <w:rPr>
          <w:rFonts w:ascii="Arial" w:hAnsi="Arial" w:cs="Arial"/>
          <w:sz w:val="24"/>
          <w:szCs w:val="24"/>
          <w:u w:val="single"/>
        </w:rPr>
        <w:t xml:space="preserve">Carta de </w:t>
      </w:r>
      <w:r w:rsidR="00D36E2A" w:rsidRPr="00D36E2A">
        <w:rPr>
          <w:rFonts w:ascii="Arial" w:hAnsi="Arial" w:cs="Arial"/>
          <w:sz w:val="24"/>
          <w:szCs w:val="24"/>
          <w:u w:val="single"/>
        </w:rPr>
        <w:t>Motivación</w:t>
      </w:r>
    </w:p>
    <w:p w14:paraId="210138B2" w14:textId="77777777" w:rsidR="0036715F" w:rsidRPr="00D36E2A" w:rsidRDefault="0036715F" w:rsidP="0036715F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009527DE" w14:textId="77777777" w:rsidR="00D36E2A" w:rsidRDefault="00D36E2A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Estimados.</w:t>
      </w:r>
    </w:p>
    <w:p w14:paraId="2AA8BB53" w14:textId="0C60A45A" w:rsidR="00D83E28" w:rsidRDefault="0036715F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6E2A">
        <w:rPr>
          <w:rFonts w:ascii="Arial" w:hAnsi="Arial" w:cs="Arial"/>
          <w:sz w:val="24"/>
          <w:szCs w:val="24"/>
        </w:rPr>
        <w:t xml:space="preserve">A través de esta </w:t>
      </w:r>
      <w:r w:rsidR="00D36E2A" w:rsidRPr="00D36E2A">
        <w:rPr>
          <w:rFonts w:ascii="Arial" w:hAnsi="Arial" w:cs="Arial"/>
          <w:sz w:val="24"/>
          <w:szCs w:val="24"/>
        </w:rPr>
        <w:t>escrito</w:t>
      </w:r>
      <w:r w:rsidRPr="00D36E2A">
        <w:rPr>
          <w:rFonts w:ascii="Arial" w:hAnsi="Arial" w:cs="Arial"/>
          <w:sz w:val="24"/>
          <w:szCs w:val="24"/>
        </w:rPr>
        <w:t xml:space="preserve">, quisiera </w:t>
      </w:r>
      <w:r w:rsidR="00D36E2A">
        <w:rPr>
          <w:rFonts w:ascii="Arial" w:hAnsi="Arial" w:cs="Arial"/>
          <w:sz w:val="24"/>
          <w:szCs w:val="24"/>
        </w:rPr>
        <w:t xml:space="preserve">manifestar mi motivación por pertenecer al equipo </w:t>
      </w:r>
      <w:r w:rsidR="00561092">
        <w:rPr>
          <w:rFonts w:ascii="Arial" w:hAnsi="Arial" w:cs="Arial"/>
          <w:sz w:val="24"/>
          <w:szCs w:val="24"/>
        </w:rPr>
        <w:t xml:space="preserve">académico </w:t>
      </w:r>
      <w:r w:rsidR="00D36E2A">
        <w:rPr>
          <w:rFonts w:ascii="Arial" w:hAnsi="Arial" w:cs="Arial"/>
          <w:sz w:val="24"/>
          <w:szCs w:val="24"/>
        </w:rPr>
        <w:t xml:space="preserve">del área de innovación e investigación ESNAVAL 2026, en base a fundamentos personales y profesionales. Por una parte, tengo la convicción de que las personas nos desarrollamos </w:t>
      </w:r>
      <w:r w:rsidR="00B144DB">
        <w:rPr>
          <w:rFonts w:ascii="Arial" w:hAnsi="Arial" w:cs="Arial"/>
          <w:sz w:val="24"/>
          <w:szCs w:val="24"/>
        </w:rPr>
        <w:t xml:space="preserve">culturalmente </w:t>
      </w:r>
      <w:r w:rsidR="00D36E2A">
        <w:rPr>
          <w:rFonts w:ascii="Arial" w:hAnsi="Arial" w:cs="Arial"/>
          <w:sz w:val="24"/>
          <w:szCs w:val="24"/>
        </w:rPr>
        <w:t xml:space="preserve">a través del aprendizaje, elemento que nos permite un </w:t>
      </w:r>
      <w:r w:rsidR="00B144DB">
        <w:rPr>
          <w:rFonts w:ascii="Arial" w:hAnsi="Arial" w:cs="Arial"/>
          <w:sz w:val="24"/>
          <w:szCs w:val="24"/>
        </w:rPr>
        <w:t xml:space="preserve">desenvolvimiento integral en la sociedad, constituyendo además una búsqueda incesante en el saber humano. El conocimiento no podría ser posible sin </w:t>
      </w:r>
      <w:r w:rsidR="00F26D49">
        <w:rPr>
          <w:rFonts w:ascii="Arial" w:hAnsi="Arial" w:cs="Arial"/>
          <w:sz w:val="24"/>
          <w:szCs w:val="24"/>
        </w:rPr>
        <w:t>el proceso de</w:t>
      </w:r>
      <w:r w:rsidR="00B144DB">
        <w:rPr>
          <w:rFonts w:ascii="Arial" w:hAnsi="Arial" w:cs="Arial"/>
          <w:sz w:val="24"/>
          <w:szCs w:val="24"/>
        </w:rPr>
        <w:t xml:space="preserve"> investigación</w:t>
      </w:r>
      <w:r w:rsidR="00F26D49">
        <w:rPr>
          <w:rFonts w:ascii="Arial" w:hAnsi="Arial" w:cs="Arial"/>
          <w:sz w:val="24"/>
          <w:szCs w:val="24"/>
        </w:rPr>
        <w:t xml:space="preserve"> científica</w:t>
      </w:r>
      <w:r w:rsidR="00B144DB">
        <w:rPr>
          <w:rFonts w:ascii="Arial" w:hAnsi="Arial" w:cs="Arial"/>
          <w:sz w:val="24"/>
          <w:szCs w:val="24"/>
        </w:rPr>
        <w:t>, medio que resulta preponderante</w:t>
      </w:r>
      <w:r w:rsidR="00D83E28">
        <w:rPr>
          <w:rFonts w:ascii="Arial" w:hAnsi="Arial" w:cs="Arial"/>
          <w:sz w:val="24"/>
          <w:szCs w:val="24"/>
        </w:rPr>
        <w:t xml:space="preserve"> para determinar </w:t>
      </w:r>
      <w:r w:rsidR="00A311D4">
        <w:rPr>
          <w:rFonts w:ascii="Arial" w:hAnsi="Arial" w:cs="Arial"/>
          <w:sz w:val="24"/>
          <w:szCs w:val="24"/>
        </w:rPr>
        <w:t xml:space="preserve">el acercamiento a la </w:t>
      </w:r>
      <w:r w:rsidR="00D83E28">
        <w:rPr>
          <w:rFonts w:ascii="Arial" w:hAnsi="Arial" w:cs="Arial"/>
          <w:sz w:val="24"/>
          <w:szCs w:val="24"/>
        </w:rPr>
        <w:t xml:space="preserve">verdad </w:t>
      </w:r>
      <w:r w:rsidR="00A311D4">
        <w:rPr>
          <w:rFonts w:ascii="Arial" w:hAnsi="Arial" w:cs="Arial"/>
          <w:sz w:val="24"/>
          <w:szCs w:val="24"/>
        </w:rPr>
        <w:t>de</w:t>
      </w:r>
      <w:r w:rsidR="00D83E28">
        <w:rPr>
          <w:rFonts w:ascii="Arial" w:hAnsi="Arial" w:cs="Arial"/>
          <w:sz w:val="24"/>
          <w:szCs w:val="24"/>
        </w:rPr>
        <w:t xml:space="preserve"> l</w:t>
      </w:r>
      <w:r w:rsidR="00F26D49">
        <w:rPr>
          <w:rFonts w:ascii="Arial" w:hAnsi="Arial" w:cs="Arial"/>
          <w:sz w:val="24"/>
          <w:szCs w:val="24"/>
        </w:rPr>
        <w:t>o</w:t>
      </w:r>
      <w:r w:rsidR="00D83E28">
        <w:rPr>
          <w:rFonts w:ascii="Arial" w:hAnsi="Arial" w:cs="Arial"/>
          <w:sz w:val="24"/>
          <w:szCs w:val="24"/>
        </w:rPr>
        <w:t>s divers</w:t>
      </w:r>
      <w:r w:rsidR="00F26D49">
        <w:rPr>
          <w:rFonts w:ascii="Arial" w:hAnsi="Arial" w:cs="Arial"/>
          <w:sz w:val="24"/>
          <w:szCs w:val="24"/>
        </w:rPr>
        <w:t>o</w:t>
      </w:r>
      <w:r w:rsidR="00D83E28">
        <w:rPr>
          <w:rFonts w:ascii="Arial" w:hAnsi="Arial" w:cs="Arial"/>
          <w:sz w:val="24"/>
          <w:szCs w:val="24"/>
        </w:rPr>
        <w:t xml:space="preserve">s </w:t>
      </w:r>
      <w:r w:rsidR="00F26D49">
        <w:rPr>
          <w:rFonts w:ascii="Arial" w:hAnsi="Arial" w:cs="Arial"/>
          <w:sz w:val="24"/>
          <w:szCs w:val="24"/>
        </w:rPr>
        <w:t>ámbitos</w:t>
      </w:r>
      <w:r w:rsidR="00D83E28">
        <w:rPr>
          <w:rFonts w:ascii="Arial" w:hAnsi="Arial" w:cs="Arial"/>
          <w:sz w:val="24"/>
          <w:szCs w:val="24"/>
        </w:rPr>
        <w:t xml:space="preserve"> de estudio</w:t>
      </w:r>
      <w:r w:rsidR="00A311D4">
        <w:rPr>
          <w:rFonts w:ascii="Arial" w:hAnsi="Arial" w:cs="Arial"/>
          <w:sz w:val="24"/>
          <w:szCs w:val="24"/>
        </w:rPr>
        <w:t>s universales</w:t>
      </w:r>
      <w:r w:rsidR="00D83E28">
        <w:rPr>
          <w:rFonts w:ascii="Arial" w:hAnsi="Arial" w:cs="Arial"/>
          <w:sz w:val="24"/>
          <w:szCs w:val="24"/>
        </w:rPr>
        <w:t>. Más que resultar apasionante en términos académicos, es un verdadero desafío intelectual.</w:t>
      </w:r>
    </w:p>
    <w:p w14:paraId="1B8E7C50" w14:textId="5F670B6C" w:rsidR="00D36E2A" w:rsidRDefault="00D83E28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segundo lugar, me parece pertinente comentar </w:t>
      </w:r>
      <w:r w:rsidR="00F26D49">
        <w:rPr>
          <w:rFonts w:ascii="Arial" w:hAnsi="Arial" w:cs="Arial"/>
          <w:sz w:val="24"/>
          <w:szCs w:val="24"/>
        </w:rPr>
        <w:t xml:space="preserve">brevemente </w:t>
      </w:r>
      <w:r>
        <w:rPr>
          <w:rFonts w:ascii="Arial" w:hAnsi="Arial" w:cs="Arial"/>
          <w:sz w:val="24"/>
          <w:szCs w:val="24"/>
        </w:rPr>
        <w:t xml:space="preserve">mi </w:t>
      </w:r>
      <w:r w:rsidR="00F26D49">
        <w:rPr>
          <w:rFonts w:ascii="Arial" w:hAnsi="Arial" w:cs="Arial"/>
          <w:sz w:val="24"/>
          <w:szCs w:val="24"/>
        </w:rPr>
        <w:t xml:space="preserve">experiencia </w:t>
      </w:r>
      <w:r>
        <w:rPr>
          <w:rFonts w:ascii="Arial" w:hAnsi="Arial" w:cs="Arial"/>
          <w:sz w:val="24"/>
          <w:szCs w:val="24"/>
        </w:rPr>
        <w:t xml:space="preserve">docente con </w:t>
      </w:r>
      <w:r w:rsidR="00F26D49">
        <w:rPr>
          <w:rFonts w:ascii="Arial" w:hAnsi="Arial" w:cs="Arial"/>
          <w:sz w:val="24"/>
          <w:szCs w:val="24"/>
        </w:rPr>
        <w:t xml:space="preserve">el área de investigación y proceso de acreditación. A saber; </w:t>
      </w:r>
      <w:r w:rsidR="00561092">
        <w:rPr>
          <w:rFonts w:ascii="Arial" w:hAnsi="Arial" w:cs="Arial"/>
          <w:sz w:val="24"/>
          <w:szCs w:val="24"/>
        </w:rPr>
        <w:t>ejercí docencia impartiendo</w:t>
      </w:r>
      <w:r w:rsidR="00F26D49">
        <w:rPr>
          <w:rFonts w:ascii="Arial" w:hAnsi="Arial" w:cs="Arial"/>
          <w:sz w:val="24"/>
          <w:szCs w:val="24"/>
        </w:rPr>
        <w:t xml:space="preserve"> la asignatura de Metodología de la Investigación en ESNAVAL hasta </w:t>
      </w:r>
      <w:r w:rsidR="00A311D4">
        <w:rPr>
          <w:rFonts w:ascii="Arial" w:hAnsi="Arial" w:cs="Arial"/>
          <w:sz w:val="24"/>
          <w:szCs w:val="24"/>
        </w:rPr>
        <w:t>su</w:t>
      </w:r>
      <w:r w:rsidR="00F26D49">
        <w:rPr>
          <w:rFonts w:ascii="Arial" w:hAnsi="Arial" w:cs="Arial"/>
          <w:sz w:val="24"/>
          <w:szCs w:val="24"/>
        </w:rPr>
        <w:t xml:space="preserve"> elimin</w:t>
      </w:r>
      <w:r w:rsidR="00A311D4">
        <w:rPr>
          <w:rFonts w:ascii="Arial" w:hAnsi="Arial" w:cs="Arial"/>
          <w:sz w:val="24"/>
          <w:szCs w:val="24"/>
        </w:rPr>
        <w:t>ación</w:t>
      </w:r>
      <w:r w:rsidR="00F26D49">
        <w:rPr>
          <w:rFonts w:ascii="Arial" w:hAnsi="Arial" w:cs="Arial"/>
          <w:sz w:val="24"/>
          <w:szCs w:val="24"/>
        </w:rPr>
        <w:t xml:space="preserve"> de la malla curricular para 4to año, dirigí un proceso de acreditación como coordinador académico en Universidad de Las Américas, sede Viña del Mar, para la carrera de Pedagogía en Historia, Geografía y Educación Cívica en el año 2017, </w:t>
      </w:r>
      <w:r w:rsidR="00561092">
        <w:rPr>
          <w:rFonts w:ascii="Arial" w:hAnsi="Arial" w:cs="Arial"/>
          <w:sz w:val="24"/>
          <w:szCs w:val="24"/>
        </w:rPr>
        <w:t>ejercí docencia</w:t>
      </w:r>
      <w:r w:rsidR="00F26D49">
        <w:rPr>
          <w:rFonts w:ascii="Arial" w:hAnsi="Arial" w:cs="Arial"/>
          <w:sz w:val="24"/>
          <w:szCs w:val="24"/>
        </w:rPr>
        <w:t xml:space="preserve"> en varias ocasiones </w:t>
      </w:r>
      <w:r w:rsidR="00561092">
        <w:rPr>
          <w:rFonts w:ascii="Arial" w:hAnsi="Arial" w:cs="Arial"/>
          <w:sz w:val="24"/>
          <w:szCs w:val="24"/>
        </w:rPr>
        <w:t xml:space="preserve">impartiendo </w:t>
      </w:r>
      <w:r w:rsidR="00F26D49">
        <w:rPr>
          <w:rFonts w:ascii="Arial" w:hAnsi="Arial" w:cs="Arial"/>
          <w:sz w:val="24"/>
          <w:szCs w:val="24"/>
        </w:rPr>
        <w:t xml:space="preserve">la asignatura de Investigación Educativa, Seminario de Grado I y II, enseñando metodología de la investigación a </w:t>
      </w:r>
      <w:r w:rsidR="00561092">
        <w:rPr>
          <w:rFonts w:ascii="Arial" w:hAnsi="Arial" w:cs="Arial"/>
          <w:sz w:val="24"/>
          <w:szCs w:val="24"/>
        </w:rPr>
        <w:t>estudiantes</w:t>
      </w:r>
      <w:r w:rsidR="00F26D49">
        <w:rPr>
          <w:rFonts w:ascii="Arial" w:hAnsi="Arial" w:cs="Arial"/>
          <w:sz w:val="24"/>
          <w:szCs w:val="24"/>
        </w:rPr>
        <w:t xml:space="preserve"> de pre grado de la Facultad de Educación – UDLA y </w:t>
      </w:r>
      <w:r w:rsidR="00561092">
        <w:rPr>
          <w:rFonts w:ascii="Arial" w:hAnsi="Arial" w:cs="Arial"/>
          <w:sz w:val="24"/>
          <w:szCs w:val="24"/>
        </w:rPr>
        <w:t xml:space="preserve">guiando y asesorando </w:t>
      </w:r>
      <w:r w:rsidR="00F26D49">
        <w:rPr>
          <w:rFonts w:ascii="Arial" w:hAnsi="Arial" w:cs="Arial"/>
          <w:sz w:val="24"/>
          <w:szCs w:val="24"/>
        </w:rPr>
        <w:t xml:space="preserve">procesos de investigación para elaboración de tesis de grados, tanto en pre grado como en post grado. </w:t>
      </w:r>
    </w:p>
    <w:p w14:paraId="11B3770F" w14:textId="462161A3" w:rsidR="00F26D49" w:rsidRDefault="00F26D49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 experiencia docente permite proponer y liderar actividades de investigación,</w:t>
      </w:r>
      <w:r w:rsidR="00734851">
        <w:rPr>
          <w:rFonts w:ascii="Arial" w:hAnsi="Arial" w:cs="Arial"/>
          <w:sz w:val="24"/>
          <w:szCs w:val="24"/>
        </w:rPr>
        <w:t xml:space="preserve"> generar proyectos y evidencias medibles, vincular la investigación con la docencia y participar de diversas instancias de coordinación, seguimiento y difusión de resultados de investigación.</w:t>
      </w:r>
    </w:p>
    <w:p w14:paraId="76EC7D0F" w14:textId="77777777" w:rsidR="00D36E2A" w:rsidRDefault="00D36E2A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FF75930" w14:textId="0CF7F8A2" w:rsidR="00A311D4" w:rsidRPr="00D36E2A" w:rsidRDefault="0036715F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6E2A">
        <w:rPr>
          <w:rFonts w:ascii="Arial" w:hAnsi="Arial" w:cs="Arial"/>
          <w:sz w:val="24"/>
          <w:szCs w:val="24"/>
        </w:rPr>
        <w:t>Sin otro particular, se despide atentamente.</w:t>
      </w:r>
    </w:p>
    <w:p w14:paraId="166F1D9D" w14:textId="77777777" w:rsidR="0036715F" w:rsidRDefault="0036715F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0DDE29F" w14:textId="77777777" w:rsidR="00A311D4" w:rsidRPr="00D36E2A" w:rsidRDefault="00A311D4" w:rsidP="0036715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FCFC768" w14:textId="77777777" w:rsidR="0036715F" w:rsidRPr="0036715F" w:rsidRDefault="0036715F" w:rsidP="0036715F">
      <w:pPr>
        <w:spacing w:after="0" w:line="240" w:lineRule="auto"/>
        <w:ind w:firstLine="708"/>
        <w:jc w:val="both"/>
        <w:rPr>
          <w:sz w:val="24"/>
          <w:szCs w:val="24"/>
        </w:rPr>
      </w:pPr>
    </w:p>
    <w:p w14:paraId="70A5E8E2" w14:textId="2ED2F39E" w:rsidR="0036715F" w:rsidRPr="0036715F" w:rsidRDefault="00C14E7B" w:rsidP="00D36E2A">
      <w:pPr>
        <w:spacing w:after="0" w:line="240" w:lineRule="auto"/>
        <w:ind w:firstLine="708"/>
        <w:jc w:val="center"/>
        <w:rPr>
          <w:sz w:val="24"/>
          <w:szCs w:val="24"/>
        </w:rPr>
      </w:pPr>
      <w:r w:rsidRPr="001632BD">
        <w:rPr>
          <w:noProof/>
          <w:lang w:val="en-US"/>
        </w:rPr>
        <w:drawing>
          <wp:inline distT="0" distB="0" distL="0" distR="0" wp14:anchorId="71101072" wp14:editId="1053D164">
            <wp:extent cx="1885950" cy="891163"/>
            <wp:effectExtent l="0" t="0" r="0" b="4445"/>
            <wp:docPr id="1" name="Imagen 1" descr="G:\PERSONAL\CARNET + PASAPORTE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ERSONAL\CARNET + PASAPORTE\Firm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798" cy="90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422C9" w14:textId="77777777" w:rsidR="0036715F" w:rsidRPr="0036715F" w:rsidRDefault="0036715F" w:rsidP="0036715F">
      <w:pPr>
        <w:spacing w:after="0" w:line="240" w:lineRule="auto"/>
        <w:ind w:firstLine="708"/>
        <w:jc w:val="both"/>
        <w:rPr>
          <w:sz w:val="24"/>
          <w:szCs w:val="24"/>
        </w:rPr>
      </w:pPr>
    </w:p>
    <w:p w14:paraId="76173615" w14:textId="4AD626E4" w:rsidR="0036715F" w:rsidRPr="00D36E2A" w:rsidRDefault="00D36E2A" w:rsidP="00D36E2A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D36E2A">
        <w:rPr>
          <w:rFonts w:ascii="Arial" w:hAnsi="Arial" w:cs="Arial"/>
          <w:b/>
          <w:bCs/>
          <w:sz w:val="24"/>
          <w:szCs w:val="24"/>
          <w:lang w:val="pt-BR"/>
        </w:rPr>
        <w:t xml:space="preserve">PC Sr. </w:t>
      </w:r>
      <w:r w:rsidR="0036715F" w:rsidRPr="00D36E2A">
        <w:rPr>
          <w:rFonts w:ascii="Arial" w:hAnsi="Arial" w:cs="Arial"/>
          <w:b/>
          <w:bCs/>
          <w:sz w:val="24"/>
          <w:szCs w:val="24"/>
          <w:lang w:val="pt-BR"/>
        </w:rPr>
        <w:t>Jorge Ríos Gallardo</w:t>
      </w:r>
    </w:p>
    <w:p w14:paraId="7382C541" w14:textId="3AF01D3D" w:rsidR="0036715F" w:rsidRPr="00D36E2A" w:rsidRDefault="00D36E2A" w:rsidP="00D36E2A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D36E2A">
        <w:rPr>
          <w:rFonts w:ascii="Arial" w:hAnsi="Arial" w:cs="Arial"/>
          <w:b/>
          <w:bCs/>
          <w:sz w:val="24"/>
          <w:szCs w:val="24"/>
        </w:rPr>
        <w:t>Cátedra de Ciencias Sociales</w:t>
      </w:r>
    </w:p>
    <w:p w14:paraId="64438174" w14:textId="671FB4A2" w:rsidR="00D36E2A" w:rsidRPr="00D36E2A" w:rsidRDefault="00D36E2A" w:rsidP="00D36E2A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D36E2A">
        <w:rPr>
          <w:rFonts w:ascii="Arial" w:hAnsi="Arial" w:cs="Arial"/>
          <w:b/>
          <w:bCs/>
          <w:sz w:val="24"/>
          <w:szCs w:val="24"/>
        </w:rPr>
        <w:t>Escuela Naval Arturo Prat</w:t>
      </w:r>
    </w:p>
    <w:p w14:paraId="69A2285D" w14:textId="77777777" w:rsidR="009353E8" w:rsidRDefault="009353E8" w:rsidP="0036715F">
      <w:pPr>
        <w:spacing w:after="0" w:line="240" w:lineRule="auto"/>
        <w:ind w:firstLine="708"/>
        <w:jc w:val="both"/>
      </w:pPr>
    </w:p>
    <w:p w14:paraId="3B518A80" w14:textId="77777777" w:rsidR="00A311D4" w:rsidRDefault="00A311D4" w:rsidP="0036715F">
      <w:pPr>
        <w:spacing w:after="0" w:line="240" w:lineRule="auto"/>
        <w:ind w:firstLine="708"/>
        <w:jc w:val="both"/>
      </w:pPr>
    </w:p>
    <w:p w14:paraId="73E2511E" w14:textId="77777777" w:rsidR="00A311D4" w:rsidRPr="00D36E2A" w:rsidRDefault="00A311D4" w:rsidP="0036715F">
      <w:pPr>
        <w:spacing w:after="0" w:line="240" w:lineRule="auto"/>
        <w:ind w:firstLine="708"/>
        <w:jc w:val="both"/>
      </w:pPr>
    </w:p>
    <w:p w14:paraId="0CF36901" w14:textId="33317F93" w:rsidR="009353E8" w:rsidRPr="00B144DB" w:rsidRDefault="00D36E2A" w:rsidP="009353E8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B144DB">
        <w:rPr>
          <w:rFonts w:ascii="Arial" w:hAnsi="Arial" w:cs="Arial"/>
          <w:sz w:val="24"/>
          <w:szCs w:val="24"/>
        </w:rPr>
        <w:t>viernes 12 de diciembre, 2025</w:t>
      </w:r>
    </w:p>
    <w:sectPr w:rsidR="009353E8" w:rsidRPr="00B144DB" w:rsidSect="00A311D4">
      <w:headerReference w:type="default" r:id="rId7"/>
      <w:pgSz w:w="12240" w:h="15840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636F6" w14:textId="77777777" w:rsidR="00D36E2A" w:rsidRDefault="00D36E2A" w:rsidP="00D36E2A">
      <w:pPr>
        <w:spacing w:after="0" w:line="240" w:lineRule="auto"/>
      </w:pPr>
      <w:r>
        <w:separator/>
      </w:r>
    </w:p>
  </w:endnote>
  <w:endnote w:type="continuationSeparator" w:id="0">
    <w:p w14:paraId="2D0B6D0F" w14:textId="77777777" w:rsidR="00D36E2A" w:rsidRDefault="00D36E2A" w:rsidP="00D36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193B8" w14:textId="77777777" w:rsidR="00D36E2A" w:rsidRDefault="00D36E2A" w:rsidP="00D36E2A">
      <w:pPr>
        <w:spacing w:after="0" w:line="240" w:lineRule="auto"/>
      </w:pPr>
      <w:r>
        <w:separator/>
      </w:r>
    </w:p>
  </w:footnote>
  <w:footnote w:type="continuationSeparator" w:id="0">
    <w:p w14:paraId="4BAA4D19" w14:textId="77777777" w:rsidR="00D36E2A" w:rsidRDefault="00D36E2A" w:rsidP="00D36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729E3" w14:textId="656DF42A" w:rsidR="00D36E2A" w:rsidRPr="00D36E2A" w:rsidRDefault="00D36E2A" w:rsidP="00D36E2A">
    <w:pPr>
      <w:pStyle w:val="Sangradetextonormal"/>
      <w:ind w:hanging="1065"/>
      <w:rPr>
        <w:rFonts w:ascii="Arial" w:hAnsi="Arial" w:cs="Arial"/>
        <w:b/>
        <w:sz w:val="20"/>
        <w:szCs w:val="20"/>
        <w:lang w:val="pt-BR"/>
      </w:rPr>
    </w:pPr>
    <w:r w:rsidRPr="00D36E2A"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4F64162" wp14:editId="470725CD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14588417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6E2A">
      <w:rPr>
        <w:rFonts w:ascii="Arial" w:hAnsi="Arial" w:cs="Arial"/>
        <w:b/>
        <w:sz w:val="20"/>
        <w:szCs w:val="20"/>
        <w:lang w:val="pt-BR"/>
      </w:rPr>
      <w:t>ESCUELA NAVAL “ARTURO PRAT”</w:t>
    </w:r>
  </w:p>
  <w:p w14:paraId="1D4EC8C7" w14:textId="6E459B93" w:rsidR="00D36E2A" w:rsidRPr="00D36E2A" w:rsidRDefault="00D36E2A" w:rsidP="00D36E2A">
    <w:pPr>
      <w:pStyle w:val="Sangradetextonormal"/>
      <w:ind w:hanging="1065"/>
      <w:rPr>
        <w:rFonts w:ascii="Arial" w:hAnsi="Arial" w:cs="Arial"/>
        <w:b/>
        <w:sz w:val="20"/>
        <w:szCs w:val="20"/>
        <w:lang w:val="es-CL"/>
      </w:rPr>
    </w:pPr>
    <w:r w:rsidRPr="00D36E2A">
      <w:rPr>
        <w:rFonts w:ascii="Arial" w:hAnsi="Arial" w:cs="Arial"/>
        <w:b/>
        <w:sz w:val="20"/>
        <w:szCs w:val="20"/>
        <w:lang w:val="es-CL"/>
      </w:rPr>
      <w:t>DEPARTAMENTO DE EDUCACIÓN</w:t>
    </w:r>
  </w:p>
  <w:p w14:paraId="3BF784C4" w14:textId="373831FC" w:rsidR="00D36E2A" w:rsidRPr="00D36E2A" w:rsidRDefault="00D36E2A">
    <w:pPr>
      <w:pStyle w:val="Encabezado"/>
      <w:rPr>
        <w:rFonts w:ascii="Arial" w:hAnsi="Arial" w:cs="Arial"/>
        <w:b/>
      </w:rPr>
    </w:pPr>
    <w:r w:rsidRPr="00D36E2A">
      <w:rPr>
        <w:rFonts w:ascii="Arial" w:hAnsi="Arial" w:cs="Arial"/>
        <w:b/>
        <w:sz w:val="20"/>
        <w:szCs w:val="20"/>
      </w:rPr>
      <w:t>UNIDAD DE ASEGURAMIENTO CALIDAD</w:t>
    </w:r>
  </w:p>
  <w:p w14:paraId="1114999C" w14:textId="77777777" w:rsidR="00D36E2A" w:rsidRPr="00D36E2A" w:rsidRDefault="00D36E2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15F"/>
    <w:rsid w:val="0013241F"/>
    <w:rsid w:val="0036715F"/>
    <w:rsid w:val="00415C10"/>
    <w:rsid w:val="00561092"/>
    <w:rsid w:val="00734851"/>
    <w:rsid w:val="009353E8"/>
    <w:rsid w:val="00A311D4"/>
    <w:rsid w:val="00B144DB"/>
    <w:rsid w:val="00B83EC7"/>
    <w:rsid w:val="00C14E7B"/>
    <w:rsid w:val="00D36E2A"/>
    <w:rsid w:val="00D83E28"/>
    <w:rsid w:val="00F2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37FAD4"/>
  <w15:chartTrackingRefBased/>
  <w15:docId w15:val="{F21C9FE0-F139-4E66-A5B0-92745F2F8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6E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6E2A"/>
  </w:style>
  <w:style w:type="paragraph" w:styleId="Piedepgina">
    <w:name w:val="footer"/>
    <w:basedOn w:val="Normal"/>
    <w:link w:val="PiedepginaCar"/>
    <w:uiPriority w:val="99"/>
    <w:unhideWhenUsed/>
    <w:rsid w:val="00D36E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6E2A"/>
  </w:style>
  <w:style w:type="paragraph" w:styleId="Sangradetextonormal">
    <w:name w:val="Body Text Indent"/>
    <w:basedOn w:val="Normal"/>
    <w:link w:val="SangradetextonormalCar"/>
    <w:rsid w:val="00D36E2A"/>
    <w:pPr>
      <w:spacing w:after="0" w:line="240" w:lineRule="auto"/>
      <w:ind w:left="1065"/>
    </w:pPr>
    <w:rPr>
      <w:rFonts w:ascii="Times New Roman" w:eastAsia="Times New Roman" w:hAnsi="Times New Roman" w:cs="Times New Roman"/>
      <w:sz w:val="28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36E2A"/>
    <w:rPr>
      <w:rFonts w:ascii="Times New Roman" w:eastAsia="Times New Roman" w:hAnsi="Times New Roman" w:cs="Times New Roman"/>
      <w:sz w:val="28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Luis Rios Gallardo</dc:creator>
  <cp:keywords/>
  <dc:description/>
  <cp:lastModifiedBy>Jorge Ríos</cp:lastModifiedBy>
  <cp:revision>36</cp:revision>
  <dcterms:created xsi:type="dcterms:W3CDTF">2024-02-14T21:57:00Z</dcterms:created>
  <dcterms:modified xsi:type="dcterms:W3CDTF">2025-12-12T13:24:00Z</dcterms:modified>
</cp:coreProperties>
</file>